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方正小标宋简体" w:eastAsia="方正小标宋简体"/>
          <w:sz w:val="28"/>
          <w:szCs w:val="28"/>
        </w:rPr>
      </w:pPr>
      <w:bookmarkStart w:id="0" w:name="_GoBack"/>
      <w:r>
        <w:rPr>
          <w:rFonts w:hint="eastAsia" w:ascii="方正小标宋简体" w:eastAsia="方正小标宋简体"/>
          <w:sz w:val="28"/>
          <w:szCs w:val="28"/>
        </w:rPr>
        <w:t>关于开展全市用人单位按比例安排残疾人就业年审的通告</w:t>
      </w:r>
    </w:p>
    <w:bookmarkEnd w:id="0"/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jc w:val="left"/>
        <w:textAlignment w:val="auto"/>
        <w:rPr>
          <w:rFonts w:hint="eastAsia"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各用人单位：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根据《中华人民共和国残疾人保障法》、《残疾人就业条例》（国务院〔2007〕第488号令）、《江苏省残疾人保障条例》、《江苏省按比例安排残疾人就业办法》（省政府〔2006〕第31号令）、《江苏省残疾人就业保障金征缴管理办法》（苏财综〔2017〕2号）等有关规定，现就20</w:t>
      </w:r>
      <w:r>
        <w:rPr>
          <w:rFonts w:hint="eastAsia" w:eastAsia="仿宋_GB2312"/>
          <w:sz w:val="28"/>
          <w:szCs w:val="28"/>
        </w:rPr>
        <w:t>2</w:t>
      </w:r>
      <w:r>
        <w:rPr>
          <w:rFonts w:hint="eastAsia" w:eastAsia="仿宋_GB2312"/>
          <w:sz w:val="28"/>
          <w:szCs w:val="28"/>
          <w:lang w:val="en-US" w:eastAsia="zh-CN"/>
        </w:rPr>
        <w:t>1</w:t>
      </w:r>
      <w:r>
        <w:rPr>
          <w:rFonts w:eastAsia="仿宋_GB2312"/>
          <w:sz w:val="28"/>
          <w:szCs w:val="28"/>
        </w:rPr>
        <w:t>年全市用人单位安排残疾人就业年审有关事项通知如下：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eastAsia="黑体"/>
          <w:sz w:val="28"/>
          <w:szCs w:val="28"/>
        </w:rPr>
      </w:pPr>
      <w:r>
        <w:rPr>
          <w:rFonts w:hAnsi="黑体" w:eastAsia="黑体"/>
          <w:sz w:val="28"/>
          <w:szCs w:val="28"/>
        </w:rPr>
        <w:t>一、年审范围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年审范围为本市行政区域内所有安排残疾人就业的用人单位。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eastAsia="黑体"/>
          <w:sz w:val="28"/>
          <w:szCs w:val="28"/>
        </w:rPr>
      </w:pPr>
      <w:r>
        <w:rPr>
          <w:rFonts w:hAnsi="黑体" w:eastAsia="黑体"/>
          <w:sz w:val="28"/>
          <w:szCs w:val="28"/>
        </w:rPr>
        <w:t>二、年审</w:t>
      </w:r>
      <w:r>
        <w:rPr>
          <w:rFonts w:hint="eastAsia" w:hAnsi="黑体" w:eastAsia="黑体"/>
          <w:sz w:val="28"/>
          <w:szCs w:val="28"/>
        </w:rPr>
        <w:t>内容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审核认定用人单位安排残疾人就业人数。计入用人单位安排就业人数的残疾人应当同时满足以下条件：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1．残疾人职工必须符合法定就业年龄，持有第二代《中华人民共和国残疾人证》或《中华人民共和国残疾军人证》（1-8级）；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2．残疾人有就业意愿，有一定的劳动能力，有确定的工作岗位</w:t>
      </w:r>
      <w:r>
        <w:rPr>
          <w:rFonts w:hint="eastAsia" w:eastAsia="仿宋_GB2312"/>
          <w:sz w:val="28"/>
          <w:szCs w:val="28"/>
          <w:lang w:eastAsia="zh-CN"/>
        </w:rPr>
        <w:t>并</w:t>
      </w:r>
      <w:r>
        <w:rPr>
          <w:rFonts w:eastAsia="仿宋_GB2312"/>
          <w:sz w:val="28"/>
          <w:szCs w:val="28"/>
        </w:rPr>
        <w:t>实际在岗；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3．用人单位与从业残疾人签订了一年以上的劳动合同；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4．残疾人职工工资达到上年度靖江市最低工资</w:t>
      </w:r>
      <w:r>
        <w:rPr>
          <w:rFonts w:hint="eastAsia" w:eastAsia="仿宋_GB2312"/>
          <w:sz w:val="28"/>
          <w:szCs w:val="28"/>
        </w:rPr>
        <w:t>标准</w:t>
      </w:r>
      <w:r>
        <w:rPr>
          <w:rFonts w:eastAsia="仿宋_GB2312"/>
          <w:sz w:val="28"/>
          <w:szCs w:val="28"/>
        </w:rPr>
        <w:t>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5．缴纳企业养老、医疗、失业等社会保险。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eastAsia="黑体"/>
          <w:sz w:val="28"/>
          <w:szCs w:val="28"/>
        </w:rPr>
      </w:pPr>
      <w:r>
        <w:rPr>
          <w:rFonts w:hAnsi="黑体" w:eastAsia="黑体"/>
          <w:sz w:val="28"/>
          <w:szCs w:val="28"/>
        </w:rPr>
        <w:t>三、年审资料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安排残疾人职工的用人单位须提供以下资料：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1．三证合一证书副本原件及复印件；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2．《江苏省按比例安排残疾人就业年审表》（此表在年审窗口领取或市残联网站下载，地址：http://www.jjscl.cn/）；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3．20</w:t>
      </w:r>
      <w:r>
        <w:rPr>
          <w:rFonts w:hint="eastAsia" w:eastAsia="仿宋_GB2312"/>
          <w:sz w:val="28"/>
          <w:szCs w:val="28"/>
          <w:lang w:val="en-US" w:eastAsia="zh-CN"/>
        </w:rPr>
        <w:t>20</w:t>
      </w:r>
      <w:r>
        <w:rPr>
          <w:rFonts w:eastAsia="仿宋_GB2312"/>
          <w:sz w:val="28"/>
          <w:szCs w:val="28"/>
        </w:rPr>
        <w:t>年10-12月职工工资凭证原件及相关复印件（附从业残疾人员</w:t>
      </w:r>
      <w:r>
        <w:rPr>
          <w:rFonts w:hint="eastAsia" w:eastAsia="仿宋_GB2312"/>
          <w:sz w:val="28"/>
          <w:szCs w:val="28"/>
          <w:lang w:eastAsia="zh-CN"/>
        </w:rPr>
        <w:t>全年</w:t>
      </w:r>
      <w:r>
        <w:rPr>
          <w:rFonts w:eastAsia="仿宋_GB2312"/>
          <w:sz w:val="28"/>
          <w:szCs w:val="28"/>
        </w:rPr>
        <w:t>工资发放银行打卡</w:t>
      </w:r>
      <w:r>
        <w:rPr>
          <w:rFonts w:hint="eastAsia" w:eastAsia="仿宋_GB2312"/>
          <w:sz w:val="28"/>
          <w:szCs w:val="28"/>
        </w:rPr>
        <w:t>流水</w:t>
      </w:r>
      <w:r>
        <w:rPr>
          <w:rFonts w:eastAsia="仿宋_GB2312"/>
          <w:sz w:val="28"/>
          <w:szCs w:val="28"/>
        </w:rPr>
        <w:t>）；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4．从业残疾人员第二代《中华人民共和国残疾人证》或《中华人民共和国残疾军人证》（1-8级）正本原件及复印件；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5．从业残疾人员养老、医疗、失业等社会保险按月缴费明细（所属期限20</w:t>
      </w:r>
      <w:r>
        <w:rPr>
          <w:rFonts w:hint="eastAsia" w:eastAsia="仿宋_GB2312"/>
          <w:sz w:val="28"/>
          <w:szCs w:val="28"/>
          <w:lang w:val="en-US" w:eastAsia="zh-CN"/>
        </w:rPr>
        <w:t>20</w:t>
      </w:r>
      <w:r>
        <w:rPr>
          <w:rFonts w:eastAsia="仿宋_GB2312"/>
          <w:sz w:val="28"/>
          <w:szCs w:val="28"/>
        </w:rPr>
        <w:t>年度</w:t>
      </w:r>
      <w:r>
        <w:rPr>
          <w:rFonts w:hint="eastAsia" w:eastAsia="仿宋_GB2312"/>
          <w:sz w:val="28"/>
          <w:szCs w:val="28"/>
          <w:lang w:eastAsia="zh-CN"/>
        </w:rPr>
        <w:t>，包含缴费单位、缴费所属期等</w:t>
      </w:r>
      <w:r>
        <w:rPr>
          <w:rFonts w:eastAsia="仿宋_GB2312"/>
          <w:sz w:val="28"/>
          <w:szCs w:val="28"/>
        </w:rPr>
        <w:t>）；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6</w:t>
      </w:r>
      <w:r>
        <w:rPr>
          <w:rFonts w:eastAsia="仿宋_GB2312"/>
          <w:sz w:val="28"/>
          <w:szCs w:val="28"/>
        </w:rPr>
        <w:t>．</w:t>
      </w:r>
      <w:r>
        <w:rPr>
          <w:rFonts w:hint="eastAsia" w:eastAsia="仿宋_GB2312"/>
          <w:sz w:val="28"/>
          <w:szCs w:val="28"/>
          <w:lang w:eastAsia="zh-CN"/>
        </w:rPr>
        <w:t>集中就业单位需提供相应退税证明材料，并报送</w:t>
      </w:r>
      <w:r>
        <w:rPr>
          <w:rFonts w:eastAsia="仿宋_GB2312"/>
          <w:sz w:val="28"/>
          <w:szCs w:val="28"/>
        </w:rPr>
        <w:t>20</w:t>
      </w:r>
      <w:r>
        <w:rPr>
          <w:rFonts w:hint="eastAsia" w:eastAsia="仿宋_GB2312"/>
          <w:sz w:val="28"/>
          <w:szCs w:val="28"/>
          <w:lang w:val="en-US" w:eastAsia="zh-CN"/>
        </w:rPr>
        <w:t>20</w:t>
      </w:r>
      <w:r>
        <w:rPr>
          <w:rFonts w:eastAsia="仿宋_GB2312"/>
          <w:sz w:val="28"/>
          <w:szCs w:val="28"/>
        </w:rPr>
        <w:t>年12月残疾人职工花名册（此表在市残联网站下载</w:t>
      </w:r>
      <w:r>
        <w:rPr>
          <w:rFonts w:hint="eastAsia" w:eastAsia="仿宋_GB2312"/>
          <w:sz w:val="28"/>
          <w:szCs w:val="28"/>
        </w:rPr>
        <w:t>，花名册电子档同步发送电子邮箱：jjcl916@163.com</w:t>
      </w:r>
      <w:r>
        <w:rPr>
          <w:rFonts w:eastAsia="仿宋_GB2312"/>
          <w:sz w:val="28"/>
          <w:szCs w:val="28"/>
        </w:rPr>
        <w:t>）。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年审中提交的材料均应加盖单位公章。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eastAsia="黑体"/>
          <w:sz w:val="28"/>
          <w:szCs w:val="28"/>
        </w:rPr>
      </w:pPr>
      <w:r>
        <w:rPr>
          <w:rFonts w:hAnsi="黑体" w:eastAsia="黑体"/>
          <w:sz w:val="28"/>
          <w:szCs w:val="28"/>
        </w:rPr>
        <w:t>四、</w:t>
      </w:r>
      <w:r>
        <w:rPr>
          <w:rFonts w:hint="eastAsia" w:hAnsi="黑体" w:eastAsia="黑体"/>
          <w:sz w:val="28"/>
          <w:szCs w:val="28"/>
        </w:rPr>
        <w:t>年审方式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1．</w:t>
      </w:r>
      <w:r>
        <w:rPr>
          <w:rFonts w:hint="eastAsia" w:eastAsia="仿宋_GB2312"/>
          <w:sz w:val="28"/>
          <w:szCs w:val="28"/>
        </w:rPr>
        <w:t>网上年审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网上年审系统网址：</w:t>
      </w:r>
      <w:r>
        <w:rPr>
          <w:rFonts w:eastAsia="仿宋_GB2312"/>
          <w:sz w:val="28"/>
          <w:szCs w:val="28"/>
        </w:rPr>
        <w:t>http://180.97.2.45/Epoint_JSCLOUT/EntReport/login.aspx</w:t>
      </w:r>
      <w:r>
        <w:rPr>
          <w:rFonts w:hint="eastAsia" w:eastAsia="仿宋_GB2312"/>
          <w:sz w:val="28"/>
          <w:szCs w:val="28"/>
        </w:rPr>
        <w:t>（使用</w:t>
      </w:r>
      <w:r>
        <w:rPr>
          <w:rFonts w:eastAsia="仿宋_GB2312"/>
          <w:sz w:val="28"/>
          <w:szCs w:val="28"/>
        </w:rPr>
        <w:t>IE</w:t>
      </w:r>
      <w:r>
        <w:rPr>
          <w:rFonts w:hint="eastAsia" w:eastAsia="仿宋_GB2312"/>
          <w:sz w:val="28"/>
          <w:szCs w:val="28"/>
        </w:rPr>
        <w:t>浏览器并打开兼容模式），网上年审需自行上传相关年审资料图片（年审资料1-6项）。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2．</w:t>
      </w:r>
      <w:r>
        <w:rPr>
          <w:rFonts w:hint="eastAsia" w:eastAsia="仿宋_GB2312"/>
          <w:sz w:val="28"/>
          <w:szCs w:val="28"/>
        </w:rPr>
        <w:t>窗口年审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 w:eastAsia="仿宋_GB2312"/>
          <w:color w:val="auto"/>
          <w:sz w:val="28"/>
          <w:szCs w:val="28"/>
        </w:rPr>
      </w:pPr>
      <w:r>
        <w:rPr>
          <w:rFonts w:hint="eastAsia" w:eastAsia="仿宋_GB2312"/>
          <w:color w:val="auto"/>
          <w:sz w:val="28"/>
          <w:szCs w:val="28"/>
        </w:rPr>
        <w:t>年审采用网上年审为主，如有特殊情况需窗口年审，请至少提前一天致电市残疾人就业服务所预约，并按照预约时间前往办理。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eastAsia="黑体"/>
          <w:sz w:val="28"/>
          <w:szCs w:val="28"/>
        </w:rPr>
      </w:pPr>
      <w:r>
        <w:rPr>
          <w:rFonts w:hint="eastAsia" w:hAnsi="黑体" w:eastAsia="黑体"/>
          <w:sz w:val="28"/>
          <w:szCs w:val="28"/>
        </w:rPr>
        <w:t>五</w:t>
      </w:r>
      <w:r>
        <w:rPr>
          <w:rFonts w:hAnsi="黑体" w:eastAsia="黑体"/>
          <w:sz w:val="28"/>
          <w:szCs w:val="28"/>
        </w:rPr>
        <w:t>、其他事项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1．年审时间：通知下发之日起至20</w:t>
      </w:r>
      <w:r>
        <w:rPr>
          <w:rFonts w:hint="eastAsia" w:eastAsia="仿宋_GB2312"/>
          <w:sz w:val="28"/>
          <w:szCs w:val="28"/>
        </w:rPr>
        <w:t>2</w:t>
      </w:r>
      <w:r>
        <w:rPr>
          <w:rFonts w:hint="eastAsia" w:eastAsia="仿宋_GB2312"/>
          <w:sz w:val="28"/>
          <w:szCs w:val="28"/>
          <w:lang w:val="en-US" w:eastAsia="zh-CN"/>
        </w:rPr>
        <w:t>1</w:t>
      </w:r>
      <w:r>
        <w:rPr>
          <w:rFonts w:eastAsia="仿宋_GB2312"/>
          <w:sz w:val="28"/>
          <w:szCs w:val="28"/>
        </w:rPr>
        <w:t>年</w:t>
      </w:r>
      <w:r>
        <w:rPr>
          <w:rFonts w:hint="eastAsia" w:eastAsia="仿宋_GB2312"/>
          <w:color w:val="auto"/>
          <w:sz w:val="28"/>
          <w:szCs w:val="28"/>
          <w:lang w:val="en-US" w:eastAsia="zh-CN"/>
        </w:rPr>
        <w:t>5</w:t>
      </w:r>
      <w:r>
        <w:rPr>
          <w:rFonts w:eastAsia="仿宋_GB2312"/>
          <w:color w:val="auto"/>
          <w:sz w:val="28"/>
          <w:szCs w:val="28"/>
        </w:rPr>
        <w:t>月</w:t>
      </w:r>
      <w:r>
        <w:rPr>
          <w:rFonts w:hint="eastAsia" w:eastAsia="仿宋_GB2312"/>
          <w:color w:val="auto"/>
          <w:sz w:val="28"/>
          <w:szCs w:val="28"/>
          <w:lang w:val="en-US" w:eastAsia="zh-CN"/>
        </w:rPr>
        <w:t>21</w:t>
      </w:r>
      <w:r>
        <w:rPr>
          <w:rFonts w:eastAsia="仿宋_GB2312"/>
          <w:sz w:val="28"/>
          <w:szCs w:val="28"/>
        </w:rPr>
        <w:t>日。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2．</w:t>
      </w:r>
      <w:r>
        <w:rPr>
          <w:rFonts w:hint="eastAsia" w:eastAsia="仿宋_GB2312"/>
          <w:sz w:val="28"/>
          <w:szCs w:val="28"/>
        </w:rPr>
        <w:t>年审</w:t>
      </w:r>
      <w:r>
        <w:rPr>
          <w:rFonts w:eastAsia="仿宋_GB2312"/>
          <w:sz w:val="28"/>
          <w:szCs w:val="28"/>
        </w:rPr>
        <w:t>地点：滨江新城通江路南段植善路1号靖江市残疾人社会服务中心（靖江市消防大队北面）。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3．</w:t>
      </w:r>
      <w:r>
        <w:rPr>
          <w:rFonts w:hint="eastAsia" w:eastAsia="仿宋_GB2312"/>
          <w:sz w:val="28"/>
          <w:szCs w:val="28"/>
        </w:rPr>
        <w:t>联系</w:t>
      </w:r>
      <w:r>
        <w:rPr>
          <w:rFonts w:eastAsia="仿宋_GB2312"/>
          <w:sz w:val="28"/>
          <w:szCs w:val="28"/>
        </w:rPr>
        <w:t>电话：0523-8050231</w:t>
      </w:r>
      <w:r>
        <w:rPr>
          <w:rFonts w:hint="eastAsia" w:eastAsia="仿宋_GB2312"/>
          <w:sz w:val="28"/>
          <w:szCs w:val="28"/>
        </w:rPr>
        <w:t>6、</w:t>
      </w:r>
      <w:r>
        <w:rPr>
          <w:rFonts w:eastAsia="仿宋_GB2312"/>
          <w:sz w:val="28"/>
          <w:szCs w:val="28"/>
        </w:rPr>
        <w:t>805023</w:t>
      </w:r>
      <w:r>
        <w:rPr>
          <w:rFonts w:hint="eastAsia" w:eastAsia="仿宋_GB2312"/>
          <w:sz w:val="28"/>
          <w:szCs w:val="28"/>
        </w:rPr>
        <w:t>39</w:t>
      </w:r>
      <w:r>
        <w:rPr>
          <w:rFonts w:eastAsia="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  <w:lang w:val="en-US" w:eastAsia="zh-CN"/>
        </w:rPr>
        <w:t>4</w:t>
      </w:r>
      <w:r>
        <w:rPr>
          <w:rFonts w:eastAsia="仿宋_GB2312"/>
          <w:sz w:val="28"/>
          <w:szCs w:val="28"/>
        </w:rPr>
        <w:t>．</w:t>
      </w:r>
      <w:r>
        <w:rPr>
          <w:rFonts w:eastAsia="仿宋_GB2312"/>
          <w:sz w:val="28"/>
          <w:szCs w:val="28"/>
        </w:rPr>
        <w:t>用人单位（</w:t>
      </w:r>
      <w:r>
        <w:rPr>
          <w:rFonts w:hint="eastAsia" w:eastAsia="仿宋_GB2312"/>
          <w:sz w:val="28"/>
          <w:szCs w:val="28"/>
          <w:lang w:eastAsia="zh-CN"/>
        </w:rPr>
        <w:t>残疾人集中就业</w:t>
      </w:r>
      <w:r>
        <w:rPr>
          <w:rFonts w:eastAsia="仿宋_GB2312"/>
          <w:sz w:val="28"/>
          <w:szCs w:val="28"/>
        </w:rPr>
        <w:t>企业除外）按比例和超比例安排残疾人就业的，</w:t>
      </w:r>
      <w:r>
        <w:rPr>
          <w:rFonts w:hint="eastAsia" w:eastAsia="仿宋_GB2312"/>
          <w:sz w:val="28"/>
          <w:szCs w:val="28"/>
          <w:lang w:eastAsia="zh-CN"/>
        </w:rPr>
        <w:t>在年审期内进行主动申报，</w:t>
      </w:r>
      <w:r>
        <w:rPr>
          <w:rFonts w:eastAsia="仿宋_GB2312"/>
          <w:sz w:val="28"/>
          <w:szCs w:val="28"/>
        </w:rPr>
        <w:t>符合</w:t>
      </w:r>
      <w:r>
        <w:rPr>
          <w:rFonts w:hint="eastAsia" w:eastAsia="仿宋_GB2312"/>
          <w:sz w:val="28"/>
          <w:szCs w:val="28"/>
          <w:lang w:eastAsia="zh-CN"/>
        </w:rPr>
        <w:t>政策</w:t>
      </w:r>
      <w:r>
        <w:rPr>
          <w:rFonts w:eastAsia="仿宋_GB2312"/>
          <w:sz w:val="28"/>
          <w:szCs w:val="28"/>
        </w:rPr>
        <w:t>条件的经审核并公示后，</w:t>
      </w:r>
      <w:r>
        <w:rPr>
          <w:rFonts w:hint="eastAsia" w:eastAsia="仿宋_GB2312"/>
          <w:sz w:val="28"/>
          <w:szCs w:val="28"/>
          <w:lang w:eastAsia="zh-CN"/>
        </w:rPr>
        <w:t>按规定</w:t>
      </w:r>
      <w:r>
        <w:rPr>
          <w:rFonts w:eastAsia="仿宋_GB2312"/>
          <w:sz w:val="28"/>
          <w:szCs w:val="28"/>
        </w:rPr>
        <w:t>给予</w:t>
      </w:r>
      <w:r>
        <w:rPr>
          <w:rFonts w:hint="eastAsia" w:eastAsia="仿宋_GB2312"/>
          <w:sz w:val="28"/>
          <w:szCs w:val="28"/>
          <w:lang w:eastAsia="zh-CN"/>
        </w:rPr>
        <w:t>一定</w:t>
      </w:r>
      <w:r>
        <w:rPr>
          <w:rFonts w:eastAsia="仿宋_GB2312"/>
          <w:sz w:val="28"/>
          <w:szCs w:val="28"/>
        </w:rPr>
        <w:t>补贴和奖励。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  <w:lang w:val="en-US" w:eastAsia="zh-CN"/>
        </w:rPr>
        <w:t>5</w:t>
      </w:r>
      <w:r>
        <w:rPr>
          <w:rFonts w:eastAsia="仿宋_GB2312"/>
          <w:sz w:val="28"/>
          <w:szCs w:val="28"/>
        </w:rPr>
        <w:t>．逾期未参加审核认定的单位，视作该年度未安排残疾人就业。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靖江市残疾人联合会     国家税务总局靖江市税务局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 xml:space="preserve">                         202</w:t>
      </w:r>
      <w:r>
        <w:rPr>
          <w:rFonts w:hint="eastAsia" w:eastAsia="仿宋_GB2312"/>
          <w:sz w:val="28"/>
          <w:szCs w:val="28"/>
          <w:lang w:val="en-US" w:eastAsia="zh-CN"/>
        </w:rPr>
        <w:t>1</w:t>
      </w:r>
      <w:r>
        <w:rPr>
          <w:rFonts w:hint="eastAsia" w:eastAsia="仿宋_GB2312"/>
          <w:sz w:val="28"/>
          <w:szCs w:val="28"/>
        </w:rPr>
        <w:t>年</w:t>
      </w:r>
      <w:r>
        <w:rPr>
          <w:rFonts w:hint="eastAsia" w:eastAsia="仿宋_GB2312"/>
          <w:sz w:val="28"/>
          <w:szCs w:val="28"/>
          <w:lang w:val="en-US" w:eastAsia="zh-CN"/>
        </w:rPr>
        <w:t>4</w:t>
      </w:r>
      <w:r>
        <w:rPr>
          <w:rFonts w:hint="eastAsia" w:eastAsia="仿宋_GB2312"/>
          <w:sz w:val="28"/>
          <w:szCs w:val="28"/>
        </w:rPr>
        <w:t>月</w:t>
      </w:r>
      <w:r>
        <w:rPr>
          <w:rFonts w:hint="eastAsia" w:eastAsia="仿宋_GB2312"/>
          <w:sz w:val="28"/>
          <w:szCs w:val="28"/>
          <w:lang w:val="en-US" w:eastAsia="zh-CN"/>
        </w:rPr>
        <w:t>2</w:t>
      </w:r>
      <w:r>
        <w:rPr>
          <w:rFonts w:hint="eastAsia" w:eastAsia="仿宋_GB2312"/>
          <w:sz w:val="28"/>
          <w:szCs w:val="28"/>
        </w:rPr>
        <w:t>日</w:t>
      </w:r>
    </w:p>
    <w:p>
      <w:pPr>
        <w:spacing w:line="560" w:lineRule="exact"/>
        <w:ind w:right="1440" w:firstLine="480" w:firstLineChars="150"/>
        <w:rPr>
          <w:rFonts w:eastAsia="仿宋_GB2312"/>
          <w:sz w:val="32"/>
          <w:szCs w:val="32"/>
        </w:rPr>
      </w:pPr>
    </w:p>
    <w:p>
      <w:pPr>
        <w:spacing w:line="560" w:lineRule="exact"/>
        <w:ind w:right="1440" w:firstLine="420" w:firstLineChars="150"/>
        <w:rPr>
          <w:rFonts w:eastAsia="仿宋_GB2312"/>
          <w:spacing w:val="-20"/>
          <w:sz w:val="32"/>
          <w:szCs w:val="32"/>
        </w:rPr>
      </w:pPr>
    </w:p>
    <w:p>
      <w:pPr>
        <w:spacing w:line="560" w:lineRule="exact"/>
        <w:ind w:right="1440" w:firstLine="420" w:firstLineChars="150"/>
        <w:rPr>
          <w:rFonts w:hint="eastAsia" w:eastAsia="仿宋_GB2312"/>
          <w:spacing w:val="-20"/>
          <w:sz w:val="32"/>
          <w:szCs w:val="32"/>
        </w:rPr>
      </w:pPr>
      <w:r>
        <w:rPr>
          <w:rFonts w:eastAsia="仿宋_GB2312"/>
          <w:spacing w:val="-20"/>
          <w:sz w:val="32"/>
          <w:szCs w:val="32"/>
        </w:rPr>
        <w:t xml:space="preserve"> </w:t>
      </w:r>
    </w:p>
    <w:p>
      <w:pPr>
        <w:spacing w:line="560" w:lineRule="exact"/>
        <w:ind w:right="1440" w:firstLine="420" w:firstLineChars="150"/>
        <w:rPr>
          <w:rFonts w:hint="eastAsia" w:eastAsia="仿宋_GB2312"/>
          <w:spacing w:val="-20"/>
          <w:sz w:val="32"/>
          <w:szCs w:val="32"/>
        </w:rPr>
      </w:pPr>
    </w:p>
    <w:p>
      <w:pPr>
        <w:spacing w:line="560" w:lineRule="exact"/>
        <w:ind w:right="1440" w:firstLine="420" w:firstLineChars="150"/>
        <w:rPr>
          <w:rFonts w:hint="eastAsia" w:eastAsia="仿宋_GB2312"/>
          <w:spacing w:val="-20"/>
          <w:sz w:val="32"/>
          <w:szCs w:val="32"/>
        </w:rPr>
      </w:pPr>
    </w:p>
    <w:p>
      <w:pPr>
        <w:spacing w:line="560" w:lineRule="exact"/>
        <w:ind w:right="1440" w:firstLine="420" w:firstLineChars="150"/>
        <w:rPr>
          <w:rFonts w:hint="eastAsia" w:eastAsia="仿宋_GB2312"/>
          <w:spacing w:val="-20"/>
          <w:sz w:val="32"/>
          <w:szCs w:val="32"/>
        </w:rPr>
      </w:pPr>
    </w:p>
    <w:p>
      <w:pPr>
        <w:spacing w:line="560" w:lineRule="exact"/>
        <w:ind w:right="1440" w:firstLine="420" w:firstLineChars="150"/>
        <w:rPr>
          <w:rFonts w:hint="eastAsia" w:eastAsia="仿宋_GB2312"/>
          <w:spacing w:val="-20"/>
          <w:sz w:val="32"/>
          <w:szCs w:val="32"/>
        </w:rPr>
      </w:pPr>
    </w:p>
    <w:p>
      <w:pPr>
        <w:spacing w:line="560" w:lineRule="exact"/>
        <w:ind w:right="1440" w:firstLine="420" w:firstLineChars="150"/>
        <w:rPr>
          <w:rFonts w:hint="eastAsia" w:eastAsia="仿宋_GB2312"/>
          <w:spacing w:val="-20"/>
          <w:sz w:val="32"/>
          <w:szCs w:val="32"/>
        </w:rPr>
      </w:pPr>
    </w:p>
    <w:p>
      <w:pPr>
        <w:spacing w:line="560" w:lineRule="exact"/>
        <w:ind w:right="1440" w:firstLine="420" w:firstLineChars="150"/>
        <w:rPr>
          <w:rFonts w:hint="eastAsia" w:eastAsia="仿宋_GB2312"/>
          <w:spacing w:val="-20"/>
          <w:sz w:val="32"/>
          <w:szCs w:val="32"/>
        </w:rPr>
      </w:pPr>
    </w:p>
    <w:p>
      <w:pPr>
        <w:spacing w:line="560" w:lineRule="exact"/>
        <w:ind w:right="1440" w:firstLine="420" w:firstLineChars="150"/>
        <w:rPr>
          <w:rFonts w:hint="eastAsia" w:eastAsia="仿宋_GB2312"/>
          <w:spacing w:val="-2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73583D"/>
    <w:rsid w:val="0673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2021-04-01T03:30:00Z</dcterms:created>
  <dc:creator>蒲公英的飞扬</dc:creator>
  <cp:lastModifiedBy>蒲公英的飞扬</cp:lastModifiedBy>
  <dcterms:modified xsi:type="dcterms:W3CDTF">2021-04-01T03:32:23Z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5BE3A83E8267479A89935E4DEA8E2153</vt:lpwstr>
  </property>
</Properties>
</file>